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EFB" w:rsidRPr="004B4FA5" w:rsidRDefault="00B95EFB" w:rsidP="00A1084B">
      <w:pPr>
        <w:pStyle w:val="tytuSTWiORB"/>
      </w:pPr>
      <w:bookmarkStart w:id="0" w:name="_Ref293317974"/>
      <w:bookmarkStart w:id="1" w:name="_Toc467093591"/>
      <w:bookmarkStart w:id="2" w:name="_Toc519186402"/>
      <w:r w:rsidRPr="004B4FA5">
        <w:t>D-</w:t>
      </w:r>
      <w:bookmarkEnd w:id="0"/>
      <w:bookmarkEnd w:id="1"/>
      <w:bookmarkEnd w:id="2"/>
      <w:r>
        <w:t>10.00.00 – mONTAŻ STOJAKÓW ROWEROWYCH ORaz MONTAŻ STACJI OBSŁUGI ROWERÓW</w:t>
      </w:r>
    </w:p>
    <w:p w:rsidR="00D966E1" w:rsidRPr="00B95EFB" w:rsidRDefault="00D966E1" w:rsidP="00A1084B">
      <w:pPr>
        <w:pStyle w:val="Nagwek1"/>
        <w:suppressAutoHyphens/>
        <w:spacing w:before="120" w:after="120" w:line="240" w:lineRule="auto"/>
        <w:ind w:left="0" w:right="0" w:firstLine="0"/>
        <w:jc w:val="both"/>
        <w:rPr>
          <w:b/>
          <w:caps/>
          <w:color w:val="auto"/>
          <w:kern w:val="28"/>
          <w:sz w:val="20"/>
          <w:szCs w:val="20"/>
        </w:rPr>
      </w:pPr>
    </w:p>
    <w:p w:rsidR="00D966E1" w:rsidRPr="00B95EFB" w:rsidRDefault="00D556DB" w:rsidP="00A1084B">
      <w:pPr>
        <w:pStyle w:val="Nagwek1"/>
        <w:numPr>
          <w:ilvl w:val="0"/>
          <w:numId w:val="37"/>
        </w:numPr>
        <w:suppressAutoHyphens/>
        <w:spacing w:before="120" w:after="120" w:line="240" w:lineRule="auto"/>
        <w:ind w:left="0" w:right="0" w:firstLine="0"/>
        <w:jc w:val="both"/>
        <w:rPr>
          <w:b/>
          <w:caps/>
          <w:color w:val="auto"/>
          <w:kern w:val="28"/>
          <w:sz w:val="20"/>
          <w:szCs w:val="20"/>
        </w:rPr>
      </w:pPr>
      <w:r w:rsidRPr="00B95EFB">
        <w:rPr>
          <w:b/>
          <w:caps/>
          <w:color w:val="auto"/>
          <w:kern w:val="28"/>
          <w:sz w:val="20"/>
          <w:szCs w:val="20"/>
        </w:rPr>
        <w:t>WSTĘP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Przedmiot SST</w:t>
      </w:r>
    </w:p>
    <w:p w:rsidR="00D966E1" w:rsidRPr="00A70FA2" w:rsidRDefault="00D556DB" w:rsidP="00A1084B">
      <w:pPr>
        <w:tabs>
          <w:tab w:val="left" w:pos="0"/>
        </w:tabs>
        <w:spacing w:after="0" w:line="240" w:lineRule="auto"/>
        <w:ind w:left="0" w:firstLine="0"/>
        <w:jc w:val="both"/>
        <w:rPr>
          <w:rFonts w:ascii="Cambria" w:eastAsiaTheme="minorHAnsi" w:hAnsi="Cambria" w:cs="Arial"/>
          <w:color w:val="auto"/>
          <w:sz w:val="22"/>
          <w:lang w:eastAsia="en-US"/>
        </w:rPr>
      </w:pPr>
      <w:r w:rsidRPr="00A70FA2">
        <w:rPr>
          <w:rFonts w:ascii="Cambria" w:eastAsiaTheme="minorHAnsi" w:hAnsi="Cambria" w:cs="Arial"/>
          <w:color w:val="auto"/>
          <w:sz w:val="22"/>
          <w:lang w:eastAsia="en-US"/>
        </w:rPr>
        <w:t>Przedmiotem niniejszej szczegółowej specyfikacji technicznej (SST) są wymagania dotyczące wykonania i odbioru robót montażowych stojaków na rowery</w:t>
      </w:r>
      <w:r w:rsidR="00A70FA2">
        <w:rPr>
          <w:rFonts w:ascii="Cambria" w:eastAsiaTheme="minorHAnsi" w:hAnsi="Cambria" w:cs="Arial"/>
          <w:color w:val="auto"/>
          <w:sz w:val="22"/>
          <w:lang w:eastAsia="en-US"/>
        </w:rPr>
        <w:t>.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Zakres stoso</w:t>
      </w:r>
      <w:r w:rsidRPr="00A70FA2">
        <w:rPr>
          <w:b/>
          <w:caps/>
          <w:color w:val="auto"/>
          <w:sz w:val="20"/>
          <w:szCs w:val="20"/>
        </w:rPr>
        <w:t>wania SST</w:t>
      </w:r>
    </w:p>
    <w:p w:rsidR="00D966E1" w:rsidRPr="00A70FA2" w:rsidRDefault="00D556DB" w:rsidP="00A1084B">
      <w:pPr>
        <w:tabs>
          <w:tab w:val="left" w:pos="0"/>
        </w:tabs>
        <w:spacing w:after="0" w:line="240" w:lineRule="auto"/>
        <w:ind w:left="0" w:firstLine="0"/>
        <w:jc w:val="both"/>
        <w:rPr>
          <w:rFonts w:ascii="Cambria" w:eastAsiaTheme="minorHAnsi" w:hAnsi="Cambria" w:cs="Arial"/>
          <w:color w:val="auto"/>
          <w:sz w:val="22"/>
          <w:lang w:eastAsia="en-US"/>
        </w:rPr>
      </w:pPr>
      <w:r w:rsidRPr="00A70FA2">
        <w:rPr>
          <w:rFonts w:ascii="Cambria" w:eastAsiaTheme="minorHAnsi" w:hAnsi="Cambria" w:cs="Arial"/>
          <w:color w:val="auto"/>
          <w:sz w:val="22"/>
          <w:lang w:eastAsia="en-US"/>
        </w:rPr>
        <w:t>Niniejsza szczegółowa specyfikacja techniczna SST stanowi dokument kontraktowy przy zlecaniu i realizacji robót budowlanych wymienionych w pkt. 1.1.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Zakres robót objętych SST</w:t>
      </w:r>
    </w:p>
    <w:p w:rsidR="00D966E1" w:rsidRDefault="00D556DB" w:rsidP="00A1084B">
      <w:pPr>
        <w:spacing w:after="0" w:line="357" w:lineRule="auto"/>
        <w:ind w:left="717"/>
        <w:jc w:val="both"/>
      </w:pPr>
      <w:r>
        <w:t>Ustalenia zawarte w niniejszej specyfikacji dotyczą zasad prowadzenia r</w:t>
      </w:r>
      <w:r>
        <w:t>obót związanych z montażem nowych stojaków na rowery.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Określenia podstawowe</w:t>
      </w:r>
    </w:p>
    <w:p w:rsidR="00D966E1" w:rsidRDefault="00D556DB" w:rsidP="00A1084B">
      <w:pPr>
        <w:spacing w:after="0" w:line="357" w:lineRule="auto"/>
        <w:ind w:left="717"/>
        <w:jc w:val="both"/>
      </w:pPr>
      <w:r>
        <w:t>Stosowane określenia podstawowe są zgodne z obowiązującymi, odpowiednimi polskimi normami oraz z definicjami podanymi w SST B-00.00.00 Wymagania ogólne pkt 1.4.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Ogólne wymagania do</w:t>
      </w:r>
      <w:r w:rsidRPr="00A70FA2">
        <w:rPr>
          <w:b/>
          <w:caps/>
          <w:color w:val="auto"/>
          <w:sz w:val="20"/>
          <w:szCs w:val="20"/>
        </w:rPr>
        <w:t>tyczące robót</w:t>
      </w:r>
    </w:p>
    <w:p w:rsidR="00D966E1" w:rsidRDefault="00D556DB" w:rsidP="00A1084B">
      <w:pPr>
        <w:spacing w:after="522"/>
        <w:ind w:left="717"/>
        <w:jc w:val="both"/>
      </w:pPr>
      <w:r>
        <w:t>Ogólne wymagania dotyczące robót podano w SST B-00.00.00 Wymagania ogólne pkt 1.5.</w:t>
      </w:r>
    </w:p>
    <w:p w:rsidR="00D966E1" w:rsidRPr="00A70FA2" w:rsidRDefault="00D556DB" w:rsidP="00A1084B">
      <w:pPr>
        <w:pStyle w:val="Nagwek1"/>
        <w:numPr>
          <w:ilvl w:val="0"/>
          <w:numId w:val="37"/>
        </w:numPr>
        <w:suppressAutoHyphens/>
        <w:spacing w:before="120" w:after="120" w:line="240" w:lineRule="auto"/>
        <w:ind w:left="0" w:right="0" w:firstLine="0"/>
        <w:jc w:val="both"/>
        <w:rPr>
          <w:b/>
          <w:caps/>
          <w:color w:val="auto"/>
          <w:kern w:val="28"/>
          <w:sz w:val="20"/>
          <w:szCs w:val="20"/>
        </w:rPr>
      </w:pPr>
      <w:r w:rsidRPr="00A70FA2">
        <w:rPr>
          <w:b/>
          <w:caps/>
          <w:color w:val="auto"/>
          <w:kern w:val="28"/>
          <w:sz w:val="20"/>
          <w:szCs w:val="20"/>
        </w:rPr>
        <w:t>MATERIAŁY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Ogólne wymagania dotyczące materiałów</w:t>
      </w:r>
    </w:p>
    <w:p w:rsidR="00D966E1" w:rsidRDefault="00D556DB" w:rsidP="00A1084B">
      <w:pPr>
        <w:spacing w:after="0" w:line="357" w:lineRule="auto"/>
        <w:ind w:left="717" w:right="664"/>
        <w:jc w:val="both"/>
      </w:pPr>
      <w:r>
        <w:t>Ogólne wymagania dotyczące materiałów, ich pozyskiwania i składowania, podano w SST</w:t>
      </w:r>
      <w:r w:rsidR="00A1084B">
        <w:t xml:space="preserve"> D</w:t>
      </w:r>
      <w:r>
        <w:t>-00.00.00 Wymagania ogólne</w:t>
      </w:r>
      <w:r>
        <w:t xml:space="preserve"> pkt 2.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Zgodność materiałów z wymaganiami Inwestora</w:t>
      </w:r>
    </w:p>
    <w:p w:rsidR="00D966E1" w:rsidRDefault="00D556DB" w:rsidP="00A1084B">
      <w:pPr>
        <w:spacing w:after="0" w:line="357" w:lineRule="auto"/>
        <w:ind w:left="717"/>
        <w:jc w:val="both"/>
      </w:pPr>
      <w:r>
        <w:t>Wszystkie materiały użyte przy wykonywaniu robót powinny być zgodne z ustaleniami między Wykonawcą a Inwestorem.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Materiały niezbędne przy wykonaniu inwestycji:</w:t>
      </w:r>
    </w:p>
    <w:p w:rsidR="00D966E1" w:rsidRDefault="00D556DB" w:rsidP="00A1084B">
      <w:pPr>
        <w:numPr>
          <w:ilvl w:val="3"/>
          <w:numId w:val="34"/>
        </w:numPr>
        <w:spacing w:after="0" w:line="367" w:lineRule="auto"/>
        <w:ind w:hanging="360"/>
        <w:jc w:val="both"/>
      </w:pPr>
      <w:r>
        <w:t>Beton zwykły klasy co najmniej C12/15 (lub i</w:t>
      </w:r>
      <w:r>
        <w:t>nny wg instrukcji montażu producenta) odpowiadający wymaganiom normy PN-EN 206-1:2003P Beton -- Część 1: Wymagania, właściwości, produkcja i zgodność.</w:t>
      </w:r>
    </w:p>
    <w:p w:rsidR="00D966E1" w:rsidRDefault="00D556DB" w:rsidP="00A1084B">
      <w:pPr>
        <w:numPr>
          <w:ilvl w:val="3"/>
          <w:numId w:val="34"/>
        </w:numPr>
        <w:spacing w:after="0" w:line="377" w:lineRule="auto"/>
        <w:ind w:hanging="360"/>
        <w:jc w:val="both"/>
      </w:pPr>
      <w:r>
        <w:t xml:space="preserve">Cement spełniający </w:t>
      </w:r>
      <w:r w:rsidR="00A70FA2">
        <w:t>wymagania normy</w:t>
      </w:r>
      <w:r>
        <w:t xml:space="preserve"> PN-EN 197-1:2012E Cement -- Część 1: Skład, wymagania i kryteria zgod</w:t>
      </w:r>
      <w:r>
        <w:t>ności dotyczące cementów powszechnego użytku.</w:t>
      </w:r>
    </w:p>
    <w:p w:rsidR="00D966E1" w:rsidRDefault="00D556DB" w:rsidP="00A1084B">
      <w:pPr>
        <w:numPr>
          <w:ilvl w:val="3"/>
          <w:numId w:val="34"/>
        </w:numPr>
        <w:ind w:hanging="360"/>
        <w:jc w:val="both"/>
      </w:pPr>
      <w:r>
        <w:t>Piasek spełniający wymagania normy PN-EN 12620:2013-08E.</w:t>
      </w:r>
    </w:p>
    <w:p w:rsidR="00D966E1" w:rsidRDefault="00D556DB" w:rsidP="00A1084B">
      <w:pPr>
        <w:numPr>
          <w:ilvl w:val="3"/>
          <w:numId w:val="34"/>
        </w:numPr>
        <w:ind w:hanging="360"/>
        <w:jc w:val="both"/>
      </w:pPr>
      <w:r>
        <w:t>Kostka betonowa nowa lub z robót rozbiórkowych spełniająca wymagania normy PN-</w:t>
      </w:r>
    </w:p>
    <w:p w:rsidR="00D966E1" w:rsidRDefault="00D556DB" w:rsidP="00A1084B">
      <w:pPr>
        <w:ind w:left="1088"/>
        <w:jc w:val="both"/>
      </w:pPr>
      <w:r>
        <w:t>EN 1338:2005 - Betonowe kostki brukowe -- Wymagania i metody badań</w:t>
      </w:r>
    </w:p>
    <w:p w:rsidR="00D966E1" w:rsidRDefault="00D556DB" w:rsidP="00A1084B">
      <w:pPr>
        <w:numPr>
          <w:ilvl w:val="3"/>
          <w:numId w:val="34"/>
        </w:numPr>
        <w:spacing w:after="0" w:line="367" w:lineRule="auto"/>
        <w:ind w:hanging="360"/>
        <w:jc w:val="both"/>
      </w:pPr>
      <w:r>
        <w:lastRenderedPageBreak/>
        <w:t>Woda spełniająca wymagania normy PN-EN 1008:2004 Woda zarobowa do betonu -- Specyfikacja pobierania próbek, badanie i ocena przydatności wody zarobowej do betonu, w tym wody odzyskanej z procesów produkcji betonu.</w:t>
      </w:r>
    </w:p>
    <w:p w:rsidR="00D966E1" w:rsidRDefault="00D556DB" w:rsidP="00A1084B">
      <w:pPr>
        <w:numPr>
          <w:ilvl w:val="3"/>
          <w:numId w:val="34"/>
        </w:numPr>
        <w:ind w:hanging="360"/>
        <w:jc w:val="both"/>
      </w:pPr>
      <w:r>
        <w:t>Ziemia urodzajna i nasiona traw.</w:t>
      </w:r>
    </w:p>
    <w:p w:rsidR="00D966E1" w:rsidRDefault="00D556DB" w:rsidP="00A1084B">
      <w:pPr>
        <w:numPr>
          <w:ilvl w:val="3"/>
          <w:numId w:val="34"/>
        </w:numPr>
        <w:spacing w:after="0" w:line="377" w:lineRule="auto"/>
        <w:ind w:hanging="360"/>
        <w:jc w:val="both"/>
      </w:pPr>
      <w:r>
        <w:t>Stojaki r</w:t>
      </w:r>
      <w:r>
        <w:t>owerowe wybrane i zaakceptowane przez Inwestora. Minimalne wymagania dla stojaków rowerowych podano poniżej:</w:t>
      </w:r>
    </w:p>
    <w:p w:rsidR="00D966E1" w:rsidRDefault="00D556DB" w:rsidP="00A1084B">
      <w:pPr>
        <w:pStyle w:val="Akapitzlist"/>
        <w:numPr>
          <w:ilvl w:val="0"/>
          <w:numId w:val="38"/>
        </w:numPr>
        <w:jc w:val="both"/>
      </w:pPr>
      <w:r>
        <w:t>Rura w kształcie odwróconej litery U</w:t>
      </w:r>
    </w:p>
    <w:p w:rsidR="00D966E1" w:rsidRDefault="00D556DB" w:rsidP="00A1084B">
      <w:pPr>
        <w:pStyle w:val="Akapitzlist"/>
        <w:numPr>
          <w:ilvl w:val="0"/>
          <w:numId w:val="38"/>
        </w:numPr>
        <w:jc w:val="both"/>
      </w:pPr>
      <w:r>
        <w:t>Rura o średnicy min. 42 mm i grubości ścianki min. 3 mm</w:t>
      </w:r>
    </w:p>
    <w:p w:rsidR="00A1084B" w:rsidRDefault="00D556DB" w:rsidP="00A1084B">
      <w:pPr>
        <w:pStyle w:val="Akapitzlist"/>
        <w:numPr>
          <w:ilvl w:val="0"/>
          <w:numId w:val="38"/>
        </w:numPr>
        <w:spacing w:after="0" w:line="363" w:lineRule="auto"/>
        <w:ind w:right="964"/>
        <w:jc w:val="both"/>
      </w:pPr>
      <w:r>
        <w:t xml:space="preserve">Rura ocynkowana i pomalowana proszkowo lub rura </w:t>
      </w:r>
      <w:r>
        <w:t xml:space="preserve">ze stali nierdzewnej </w:t>
      </w:r>
    </w:p>
    <w:p w:rsidR="00D966E1" w:rsidRDefault="00D556DB" w:rsidP="00A1084B">
      <w:pPr>
        <w:pStyle w:val="Akapitzlist"/>
        <w:numPr>
          <w:ilvl w:val="0"/>
          <w:numId w:val="38"/>
        </w:numPr>
        <w:spacing w:after="0" w:line="363" w:lineRule="auto"/>
        <w:ind w:right="964"/>
        <w:jc w:val="both"/>
      </w:pPr>
      <w:r>
        <w:t>Rura mocowana do wcześniej wykonanego fundamentu.</w:t>
      </w:r>
    </w:p>
    <w:p w:rsidR="00D966E1" w:rsidRDefault="00D556DB" w:rsidP="00A1084B">
      <w:pPr>
        <w:numPr>
          <w:ilvl w:val="3"/>
          <w:numId w:val="34"/>
        </w:numPr>
        <w:spacing w:after="528"/>
        <w:ind w:hanging="360"/>
        <w:jc w:val="both"/>
      </w:pPr>
      <w:r>
        <w:t>Z</w:t>
      </w:r>
      <w:r>
        <w:t>naki drogowe (materiał z robót rozbiórkowych).</w:t>
      </w:r>
      <w:bookmarkStart w:id="3" w:name="_GoBack"/>
      <w:bookmarkEnd w:id="3"/>
    </w:p>
    <w:p w:rsidR="00D966E1" w:rsidRPr="00A70FA2" w:rsidRDefault="00D556DB" w:rsidP="00A1084B">
      <w:pPr>
        <w:pStyle w:val="Nagwek1"/>
        <w:numPr>
          <w:ilvl w:val="0"/>
          <w:numId w:val="37"/>
        </w:numPr>
        <w:suppressAutoHyphens/>
        <w:spacing w:before="120" w:after="120" w:line="240" w:lineRule="auto"/>
        <w:ind w:left="0" w:right="0" w:firstLine="0"/>
        <w:jc w:val="both"/>
        <w:rPr>
          <w:b/>
          <w:caps/>
          <w:color w:val="auto"/>
          <w:kern w:val="28"/>
          <w:sz w:val="20"/>
          <w:szCs w:val="20"/>
        </w:rPr>
      </w:pPr>
      <w:r w:rsidRPr="00A70FA2">
        <w:rPr>
          <w:b/>
          <w:caps/>
          <w:color w:val="auto"/>
          <w:kern w:val="28"/>
          <w:sz w:val="20"/>
          <w:szCs w:val="20"/>
        </w:rPr>
        <w:t>SPRZĘT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Ogólne wymagania dotyczące sprzętu</w:t>
      </w:r>
    </w:p>
    <w:p w:rsidR="00D966E1" w:rsidRDefault="00D556DB" w:rsidP="00A1084B">
      <w:pPr>
        <w:ind w:left="717"/>
        <w:jc w:val="both"/>
      </w:pPr>
      <w:r>
        <w:t>Ogólne wymagania dotyczące sprzętu podano w SST B-00.00.00 Wymagania ogólne pkt 3.</w:t>
      </w:r>
    </w:p>
    <w:p w:rsidR="00D966E1" w:rsidRPr="00A70FA2" w:rsidRDefault="00D556DB" w:rsidP="00A1084B">
      <w:pPr>
        <w:pStyle w:val="Nagwek1"/>
        <w:numPr>
          <w:ilvl w:val="0"/>
          <w:numId w:val="37"/>
        </w:numPr>
        <w:suppressAutoHyphens/>
        <w:spacing w:before="120" w:after="120" w:line="240" w:lineRule="auto"/>
        <w:ind w:left="0" w:right="0" w:firstLine="0"/>
        <w:jc w:val="both"/>
        <w:rPr>
          <w:b/>
          <w:caps/>
          <w:color w:val="auto"/>
          <w:kern w:val="28"/>
          <w:sz w:val="20"/>
          <w:szCs w:val="20"/>
        </w:rPr>
      </w:pPr>
      <w:r w:rsidRPr="00A70FA2">
        <w:rPr>
          <w:b/>
          <w:caps/>
          <w:color w:val="auto"/>
          <w:kern w:val="28"/>
          <w:sz w:val="20"/>
          <w:szCs w:val="20"/>
        </w:rPr>
        <w:t xml:space="preserve">Sprzęt do </w:t>
      </w:r>
      <w:r w:rsidRPr="00A70FA2">
        <w:rPr>
          <w:b/>
          <w:caps/>
          <w:color w:val="auto"/>
          <w:kern w:val="28"/>
          <w:sz w:val="20"/>
          <w:szCs w:val="20"/>
        </w:rPr>
        <w:t>wykonania robót</w:t>
      </w:r>
    </w:p>
    <w:p w:rsidR="00D966E1" w:rsidRDefault="00D556DB" w:rsidP="00A1084B">
      <w:pPr>
        <w:spacing w:after="414" w:line="357" w:lineRule="auto"/>
        <w:ind w:left="717"/>
        <w:jc w:val="both"/>
      </w:pPr>
      <w:r>
        <w:t xml:space="preserve"> Wykonawca jest zobowiązany do używania takiego sprzętu i narzędzi, które nie spowodują niekorzystnego wpływu na jakość materiałów i wykonywanych robót oraz będą przyjazne dla środowiska.</w:t>
      </w:r>
    </w:p>
    <w:p w:rsidR="00D966E1" w:rsidRPr="00A70FA2" w:rsidRDefault="00D556DB" w:rsidP="00A1084B">
      <w:pPr>
        <w:pStyle w:val="Nagwek1"/>
        <w:numPr>
          <w:ilvl w:val="0"/>
          <w:numId w:val="37"/>
        </w:numPr>
        <w:suppressAutoHyphens/>
        <w:spacing w:before="120" w:after="120" w:line="240" w:lineRule="auto"/>
        <w:ind w:left="0" w:right="0" w:firstLine="0"/>
        <w:jc w:val="both"/>
        <w:rPr>
          <w:b/>
          <w:caps/>
          <w:color w:val="auto"/>
          <w:kern w:val="28"/>
          <w:sz w:val="20"/>
          <w:szCs w:val="20"/>
        </w:rPr>
      </w:pPr>
      <w:r w:rsidRPr="00A70FA2">
        <w:rPr>
          <w:b/>
          <w:caps/>
          <w:color w:val="auto"/>
          <w:kern w:val="28"/>
          <w:sz w:val="20"/>
          <w:szCs w:val="20"/>
        </w:rPr>
        <w:t>TRANSPORT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Ogólne wymagania dotyczące transportu</w:t>
      </w:r>
    </w:p>
    <w:p w:rsidR="00A70FA2" w:rsidRDefault="00D556DB" w:rsidP="00A1084B">
      <w:pPr>
        <w:spacing w:after="0" w:line="357" w:lineRule="auto"/>
        <w:ind w:left="717" w:right="165"/>
        <w:jc w:val="both"/>
      </w:pPr>
      <w:r>
        <w:t>Ogólne wymagania dotyczące transportu podano w SST B-00.00.00 Wymagania ogólne pkt 4.</w:t>
      </w:r>
    </w:p>
    <w:p w:rsidR="00D966E1" w:rsidRDefault="00D556DB" w:rsidP="00A1084B">
      <w:pPr>
        <w:spacing w:after="0" w:line="357" w:lineRule="auto"/>
        <w:ind w:left="717" w:right="165"/>
        <w:jc w:val="both"/>
      </w:pPr>
      <w:r>
        <w:t>Materiały należy przewozić dowolnym środkiem transportu w warunkach zabezpieczających je przed przesuwaniem, zawilgoceniem, uszkodzeniem i zniszczeniem.</w:t>
      </w:r>
    </w:p>
    <w:p w:rsidR="00D966E1" w:rsidRPr="00A70FA2" w:rsidRDefault="00D556DB" w:rsidP="00A1084B">
      <w:pPr>
        <w:pStyle w:val="Nagwek1"/>
        <w:numPr>
          <w:ilvl w:val="0"/>
          <w:numId w:val="37"/>
        </w:numPr>
        <w:suppressAutoHyphens/>
        <w:spacing w:before="120" w:after="120" w:line="240" w:lineRule="auto"/>
        <w:ind w:left="0" w:right="0" w:firstLine="0"/>
        <w:jc w:val="both"/>
        <w:rPr>
          <w:b/>
          <w:caps/>
          <w:color w:val="auto"/>
          <w:kern w:val="28"/>
          <w:sz w:val="20"/>
          <w:szCs w:val="20"/>
        </w:rPr>
      </w:pPr>
      <w:r w:rsidRPr="00A70FA2">
        <w:rPr>
          <w:b/>
          <w:caps/>
          <w:color w:val="auto"/>
          <w:kern w:val="28"/>
          <w:sz w:val="20"/>
          <w:szCs w:val="20"/>
        </w:rPr>
        <w:t>WYKONANIE ROBÓT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O</w:t>
      </w:r>
      <w:r w:rsidRPr="00A70FA2">
        <w:rPr>
          <w:b/>
          <w:caps/>
          <w:color w:val="auto"/>
          <w:sz w:val="20"/>
          <w:szCs w:val="20"/>
        </w:rPr>
        <w:t>gólne zasady wykonania robót</w:t>
      </w:r>
    </w:p>
    <w:p w:rsidR="00D966E1" w:rsidRDefault="00D556DB" w:rsidP="00A1084B">
      <w:pPr>
        <w:ind w:left="717"/>
        <w:jc w:val="both"/>
      </w:pPr>
      <w:r>
        <w:t>Ogólne zasady wykonania robót podano w SST B-00.00.00 Wymagania ogólne pkt 5.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Wykonanie wykopów pod fundamenty</w:t>
      </w:r>
    </w:p>
    <w:p w:rsidR="00D966E1" w:rsidRDefault="00D556DB" w:rsidP="00A1084B">
      <w:pPr>
        <w:spacing w:after="0" w:line="357" w:lineRule="auto"/>
        <w:ind w:left="717"/>
        <w:jc w:val="both"/>
      </w:pPr>
      <w:r>
        <w:t>Kontury robót ziemnych pod wykopy ulegające późniejszemu zasypaniu należy wyznaczyć przed przystąpieniem do wykonywania robót ziemnych. Tyczenie obrysu wykopu powinno być wykonane z dokładnością do +/– 5 cm dla wyznaczenia charakterystycznych punktów załam</w:t>
      </w:r>
      <w:r>
        <w:t xml:space="preserve">ania. Odchylenie osi wykopu od osi projektowanej nie powinno być większe niż +/– 10 </w:t>
      </w:r>
      <w:r>
        <w:lastRenderedPageBreak/>
        <w:t>cm. Różnice w stosunku do projektowanych rzędnych robót ziemnych nie może przekroczyć +1 cm i – 3 cm. Szerokość wykopu nie może różnić się od szerokości projektowanej o wię</w:t>
      </w:r>
      <w:r>
        <w:t>cej niż +/– 10 cm, a krawędzie wykopu nie powinny mieć wyraźnych załamań w planie. Roboty ziemne należy wykonywać ręcznie a nadmiar ziemi powinien być wywieziony na wysypisko miejskie.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Wykonanie fundamentów betonowych</w:t>
      </w:r>
    </w:p>
    <w:p w:rsidR="00D966E1" w:rsidRDefault="00D556DB" w:rsidP="00A1084B">
      <w:pPr>
        <w:spacing w:after="0" w:line="357" w:lineRule="auto"/>
        <w:ind w:left="717"/>
        <w:jc w:val="both"/>
      </w:pPr>
      <w:r>
        <w:t>Wytwarzanie mieszanki betonowej powinn</w:t>
      </w:r>
      <w:r>
        <w:t xml:space="preserve">o odbywać się wyłącznie w wyspecjalizowanym zakładzie produkcji betonu. </w:t>
      </w:r>
    </w:p>
    <w:p w:rsidR="00D966E1" w:rsidRDefault="00D556DB" w:rsidP="00A1084B">
      <w:pPr>
        <w:spacing w:after="0" w:line="357" w:lineRule="auto"/>
        <w:ind w:left="717"/>
        <w:jc w:val="both"/>
      </w:pPr>
      <w:r>
        <w:t xml:space="preserve">Betonowanie konstrukcji należy wykonywać wyłącznie w temperaturach nie niższych niż plus 5 st. C, zachowując warunki umożliwiające uzyskanie przez beton wytrzymałości co najmniej 15 </w:t>
      </w:r>
      <w:proofErr w:type="spellStart"/>
      <w:r>
        <w:t>M</w:t>
      </w:r>
      <w:r>
        <w:t>Pa</w:t>
      </w:r>
      <w:proofErr w:type="spellEnd"/>
      <w:r>
        <w:t xml:space="preserve"> przed pierwszym zamarznięciem. Uzyskanie wytrzymałości 15 </w:t>
      </w:r>
      <w:proofErr w:type="spellStart"/>
      <w:r>
        <w:t>MPa</w:t>
      </w:r>
      <w:proofErr w:type="spellEnd"/>
      <w:r>
        <w:t xml:space="preserve"> powinno być zbadane na próbkach przechowywanych w takich samych warunkach, jak zabetonowana konstrukcja. </w:t>
      </w:r>
    </w:p>
    <w:p w:rsidR="00D966E1" w:rsidRDefault="00D556DB" w:rsidP="00A1084B">
      <w:pPr>
        <w:spacing w:after="0" w:line="357" w:lineRule="auto"/>
        <w:ind w:left="717"/>
        <w:jc w:val="both"/>
      </w:pPr>
      <w:r>
        <w:t>Bezpośrednio po zakończeniu betonowania zaleca się przykrycie powierzchni betonu lekk</w:t>
      </w:r>
      <w:r>
        <w:t>imi wodoszczelnymi osłonami zapobiegającymi odparowaniu wody z betonu i chroniącymi beton przed deszczem i nasłonecznieniem. Przy temperaturze otoczenia wyższej niż +5 st. C należy nie później niż po 12 godz. od zakończenia betonowania rozpocząć pielęgnacj</w:t>
      </w:r>
      <w:r>
        <w:t xml:space="preserve">ę wilgotnościową betonu i prowadzić ją co najmniej przez 7 dni (przez polewanie co najmniej 3 razy na dobę). Przy temperaturze otoczenia +15 st. C i wyższej beton należy polewać w ciągu pierwszych 3 dni co 3 godziny w dzień i co najmniej 1 raz w nocy, a w </w:t>
      </w:r>
      <w:r>
        <w:t>następne dni co najmniej 3 razy na dobę.</w:t>
      </w:r>
    </w:p>
    <w:p w:rsidR="00A1084B" w:rsidRDefault="00A1084B" w:rsidP="00A1084B">
      <w:pPr>
        <w:spacing w:after="0" w:line="357" w:lineRule="auto"/>
        <w:ind w:left="717"/>
        <w:jc w:val="both"/>
      </w:pPr>
      <w:r w:rsidRPr="00A1084B">
        <w:t>Stojaki rowerowe należy montować w fundamencie wg wytycznych producenta.</w:t>
      </w:r>
    </w:p>
    <w:p w:rsidR="00D556DB" w:rsidRPr="00A1084B" w:rsidRDefault="00D556DB" w:rsidP="00A1084B">
      <w:pPr>
        <w:spacing w:after="0" w:line="357" w:lineRule="auto"/>
        <w:ind w:left="717"/>
        <w:jc w:val="both"/>
      </w:pPr>
    </w:p>
    <w:p w:rsidR="00A1084B" w:rsidRDefault="00A1084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>
        <w:rPr>
          <w:b/>
          <w:caps/>
          <w:color w:val="auto"/>
          <w:sz w:val="20"/>
          <w:szCs w:val="20"/>
        </w:rPr>
        <w:t>Stacja obsługi rowerów</w:t>
      </w:r>
    </w:p>
    <w:p w:rsidR="00A1084B" w:rsidRPr="00A1084B" w:rsidRDefault="00A1084B" w:rsidP="00A1084B">
      <w:pPr>
        <w:spacing w:after="0" w:line="357" w:lineRule="auto"/>
        <w:ind w:left="717"/>
        <w:jc w:val="both"/>
      </w:pPr>
      <w:r w:rsidRPr="00A1084B">
        <w:t xml:space="preserve">Wszystkie elementy stalowe malowane proszkowo z podkładem cynkowym. </w:t>
      </w:r>
    </w:p>
    <w:p w:rsidR="00A1084B" w:rsidRPr="00A1084B" w:rsidRDefault="00A1084B" w:rsidP="00A1084B">
      <w:pPr>
        <w:spacing w:after="0" w:line="357" w:lineRule="auto"/>
        <w:ind w:left="717"/>
        <w:jc w:val="both"/>
      </w:pPr>
      <w:r w:rsidRPr="00A1084B">
        <w:t xml:space="preserve">Elementy konstrukcyjne </w:t>
      </w:r>
      <w:r>
        <w:t xml:space="preserve">mają zostać wykonane zgodnie </w:t>
      </w:r>
      <w:r w:rsidRPr="00A1084B">
        <w:t>wykonane zgodnie z normą DIN 2768 klasa M.</w:t>
      </w:r>
      <w:r w:rsidR="00D556DB" w:rsidRPr="00D556DB">
        <w:t xml:space="preserve"> </w:t>
      </w:r>
      <w:r w:rsidR="00D556DB">
        <w:t xml:space="preserve">Stacje obsługi rowerów </w:t>
      </w:r>
      <w:r w:rsidR="00D556DB" w:rsidRPr="00A1084B">
        <w:t>należy montować w fundamencie wg wytycznych producenta.</w:t>
      </w:r>
    </w:p>
    <w:p w:rsidR="00A1084B" w:rsidRDefault="00A1084B" w:rsidP="00A1084B">
      <w:pPr>
        <w:spacing w:after="0" w:line="357" w:lineRule="auto"/>
        <w:ind w:left="717"/>
        <w:jc w:val="both"/>
      </w:pP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Chodnik z kostki betonowej</w:t>
      </w:r>
    </w:p>
    <w:p w:rsidR="00D966E1" w:rsidRDefault="00D556DB" w:rsidP="00A1084B">
      <w:pPr>
        <w:spacing w:after="0" w:line="359" w:lineRule="auto"/>
        <w:ind w:left="717"/>
        <w:jc w:val="both"/>
      </w:pPr>
      <w:r>
        <w:t>Ułożenie nawierzchni z kostki na podsypce cementowo-piaskowej zaleca się wykonywać przy temperaturze otoczenia nie niższej niż +5</w:t>
      </w:r>
      <w:r>
        <w:rPr>
          <w:sz w:val="22"/>
          <w:vertAlign w:val="superscript"/>
        </w:rPr>
        <w:t>o</w:t>
      </w:r>
      <w:r>
        <w:t>C. Nawierzchnię na podsypce piaskowej zaleca się wykonywać</w:t>
      </w:r>
      <w:r>
        <w:t xml:space="preserve"> w dodatnich temperaturach otoczenia.</w:t>
      </w:r>
    </w:p>
    <w:p w:rsidR="00D966E1" w:rsidRDefault="00D556DB" w:rsidP="00A1084B">
      <w:pPr>
        <w:spacing w:after="0" w:line="357" w:lineRule="auto"/>
        <w:ind w:left="717"/>
        <w:jc w:val="both"/>
      </w:pPr>
      <w:r>
        <w:lastRenderedPageBreak/>
        <w:t>Warstwa nawierzchni z kostki powinna być wykonana z elementów o jednakowej grubości i dostosowana do istniejącego chodnika. Należy użyć o ile to możliwe kostki z robót rozbiórkowych.</w:t>
      </w:r>
    </w:p>
    <w:p w:rsidR="00A1084B" w:rsidRDefault="00A1084B" w:rsidP="00A1084B">
      <w:pPr>
        <w:spacing w:after="0" w:line="357" w:lineRule="auto"/>
        <w:ind w:left="717"/>
        <w:jc w:val="both"/>
      </w:pPr>
    </w:p>
    <w:p w:rsidR="00D966E1" w:rsidRPr="00A1084B" w:rsidRDefault="00D556DB" w:rsidP="00A1084B">
      <w:pPr>
        <w:pStyle w:val="Nagwek1"/>
        <w:numPr>
          <w:ilvl w:val="0"/>
          <w:numId w:val="37"/>
        </w:numPr>
        <w:suppressAutoHyphens/>
        <w:spacing w:before="120" w:after="120" w:line="240" w:lineRule="auto"/>
        <w:ind w:left="0" w:right="0" w:firstLine="0"/>
        <w:jc w:val="both"/>
        <w:rPr>
          <w:b/>
          <w:caps/>
          <w:color w:val="auto"/>
          <w:kern w:val="28"/>
          <w:sz w:val="20"/>
          <w:szCs w:val="20"/>
        </w:rPr>
      </w:pPr>
      <w:r w:rsidRPr="00A1084B">
        <w:rPr>
          <w:b/>
          <w:caps/>
          <w:color w:val="auto"/>
          <w:kern w:val="28"/>
          <w:sz w:val="20"/>
          <w:szCs w:val="20"/>
        </w:rPr>
        <w:t>KONTROLA JAKOŚCI ROBÓT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Ogólne zasady kontroli jakości robót</w:t>
      </w:r>
    </w:p>
    <w:p w:rsidR="00D966E1" w:rsidRDefault="00D556DB" w:rsidP="00A1084B">
      <w:pPr>
        <w:ind w:left="717"/>
        <w:jc w:val="both"/>
      </w:pPr>
      <w:r>
        <w:t>Ogólne zasady kontroli jakości robót podano w SST B-00.00.00 Wymagania ogólne pkt 6.</w:t>
      </w:r>
    </w:p>
    <w:p w:rsid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 xml:space="preserve">Kontrola jakości </w:t>
      </w:r>
    </w:p>
    <w:p w:rsidR="00D966E1" w:rsidRDefault="00A70FA2" w:rsidP="00A1084B">
      <w:pPr>
        <w:spacing w:after="0" w:line="357" w:lineRule="auto"/>
        <w:ind w:left="717"/>
        <w:jc w:val="both"/>
      </w:pPr>
      <w:r>
        <w:t xml:space="preserve">Kontrola jakości </w:t>
      </w:r>
      <w:r w:rsidR="00D556DB" w:rsidRPr="00A70FA2">
        <w:t>polega na ocenie wykonanych robót zgodnie z wytycznymi Inwestora oraz SST i stwierdzenie braku zagrożeń w miejscu prowadzonych robót.</w:t>
      </w:r>
    </w:p>
    <w:p w:rsidR="00A70FA2" w:rsidRPr="00A70FA2" w:rsidRDefault="00A70FA2" w:rsidP="00A1084B">
      <w:pPr>
        <w:spacing w:after="0" w:line="357" w:lineRule="auto"/>
        <w:ind w:left="717"/>
        <w:jc w:val="both"/>
      </w:pPr>
    </w:p>
    <w:p w:rsidR="00D966E1" w:rsidRPr="00A70FA2" w:rsidRDefault="00D556DB" w:rsidP="00A1084B">
      <w:pPr>
        <w:pStyle w:val="Nagwek1"/>
        <w:numPr>
          <w:ilvl w:val="0"/>
          <w:numId w:val="37"/>
        </w:numPr>
        <w:suppressAutoHyphens/>
        <w:spacing w:before="120" w:after="120" w:line="240" w:lineRule="auto"/>
        <w:ind w:left="0" w:right="0" w:firstLine="0"/>
        <w:jc w:val="both"/>
        <w:rPr>
          <w:b/>
          <w:caps/>
          <w:color w:val="auto"/>
          <w:kern w:val="28"/>
          <w:sz w:val="20"/>
          <w:szCs w:val="20"/>
        </w:rPr>
      </w:pPr>
      <w:r w:rsidRPr="00A70FA2">
        <w:rPr>
          <w:b/>
          <w:caps/>
          <w:color w:val="auto"/>
          <w:kern w:val="28"/>
          <w:sz w:val="20"/>
          <w:szCs w:val="20"/>
        </w:rPr>
        <w:t>ODBIÓR ROBÓT</w:t>
      </w:r>
    </w:p>
    <w:p w:rsid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 xml:space="preserve">Ogólne zasady odbioru robót </w:t>
      </w:r>
    </w:p>
    <w:p w:rsidR="00D966E1" w:rsidRPr="00A70FA2" w:rsidRDefault="00A70FA2" w:rsidP="00A1084B">
      <w:pPr>
        <w:spacing w:after="0" w:line="357" w:lineRule="auto"/>
        <w:ind w:left="717"/>
        <w:jc w:val="both"/>
      </w:pPr>
      <w:r>
        <w:t xml:space="preserve">Ogólne zasady odbioru robót </w:t>
      </w:r>
      <w:r w:rsidR="00D556DB" w:rsidRPr="00A70FA2">
        <w:t>podano w SST B-00.00.00 Wymagania ogólne pkt 7.</w:t>
      </w:r>
    </w:p>
    <w:p w:rsidR="00D966E1" w:rsidRPr="00A70FA2" w:rsidRDefault="00D556DB" w:rsidP="00A1084B">
      <w:pPr>
        <w:spacing w:after="0" w:line="357" w:lineRule="auto"/>
        <w:ind w:left="717"/>
        <w:jc w:val="both"/>
      </w:pPr>
      <w:r w:rsidRPr="00A70FA2">
        <w:t>Roboty uznaje si</w:t>
      </w:r>
      <w:r w:rsidRPr="00A70FA2">
        <w:t>ę za wykonane zgodnie z wymaganiami Inwestora i SST, jeżeli wszystkie pomiary i badania z zachowaniem tolerancji wg pkt 6 dały wyniki pozytywne.</w:t>
      </w:r>
    </w:p>
    <w:p w:rsidR="00A70FA2" w:rsidRPr="00A70FA2" w:rsidRDefault="00A70FA2" w:rsidP="00A1084B">
      <w:pPr>
        <w:jc w:val="both"/>
      </w:pPr>
    </w:p>
    <w:p w:rsidR="00D966E1" w:rsidRPr="00A70FA2" w:rsidRDefault="00D556DB" w:rsidP="00A1084B">
      <w:pPr>
        <w:pStyle w:val="Nagwek1"/>
        <w:numPr>
          <w:ilvl w:val="0"/>
          <w:numId w:val="37"/>
        </w:numPr>
        <w:suppressAutoHyphens/>
        <w:spacing w:before="120" w:after="120" w:line="240" w:lineRule="auto"/>
        <w:ind w:left="0" w:right="0" w:firstLine="0"/>
        <w:jc w:val="both"/>
        <w:rPr>
          <w:b/>
          <w:caps/>
          <w:color w:val="auto"/>
          <w:kern w:val="28"/>
          <w:sz w:val="20"/>
          <w:szCs w:val="20"/>
        </w:rPr>
      </w:pPr>
      <w:r w:rsidRPr="00A70FA2">
        <w:rPr>
          <w:b/>
          <w:caps/>
          <w:color w:val="auto"/>
          <w:kern w:val="28"/>
          <w:sz w:val="20"/>
          <w:szCs w:val="20"/>
        </w:rPr>
        <w:t>PODSTAWA PŁATNOŚCI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Ogólne ustalenia dotyczące podstawy płatności</w:t>
      </w:r>
    </w:p>
    <w:p w:rsidR="00D966E1" w:rsidRDefault="00D556DB" w:rsidP="00A1084B">
      <w:pPr>
        <w:spacing w:after="0" w:line="357" w:lineRule="auto"/>
        <w:ind w:left="717"/>
        <w:jc w:val="both"/>
      </w:pPr>
      <w:r>
        <w:t xml:space="preserve">Ogólne ustalenia dotyczące podstawy płatności </w:t>
      </w:r>
      <w:r>
        <w:t>podano w SST B-00.00.00 Wymagania ogólne pkt 8.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Cena robót obejmuje:</w:t>
      </w:r>
    </w:p>
    <w:p w:rsidR="00D966E1" w:rsidRDefault="00D556DB" w:rsidP="00A1084B">
      <w:pPr>
        <w:numPr>
          <w:ilvl w:val="3"/>
          <w:numId w:val="35"/>
        </w:numPr>
        <w:ind w:hanging="360"/>
        <w:jc w:val="both"/>
      </w:pPr>
      <w:r>
        <w:t>przygotowanie stanowiska roboczego,</w:t>
      </w:r>
    </w:p>
    <w:p w:rsidR="00D966E1" w:rsidRDefault="00D556DB" w:rsidP="00A1084B">
      <w:pPr>
        <w:numPr>
          <w:ilvl w:val="3"/>
          <w:numId w:val="35"/>
        </w:numPr>
        <w:spacing w:after="0" w:line="377" w:lineRule="auto"/>
        <w:ind w:hanging="360"/>
        <w:jc w:val="both"/>
      </w:pPr>
      <w:r>
        <w:t>zabezpieczenie miejsc w których będą wykonywane wykopy i roboty betonowe przed dostępem osób postronnych,</w:t>
      </w:r>
    </w:p>
    <w:p w:rsidR="00D966E1" w:rsidRDefault="00D556DB" w:rsidP="00A1084B">
      <w:pPr>
        <w:numPr>
          <w:ilvl w:val="3"/>
          <w:numId w:val="35"/>
        </w:numPr>
        <w:ind w:hanging="360"/>
        <w:jc w:val="both"/>
      </w:pPr>
      <w:r>
        <w:t>wykonanie robót ziemnych,</w:t>
      </w:r>
    </w:p>
    <w:p w:rsidR="00D966E1" w:rsidRDefault="00D556DB" w:rsidP="00A1084B">
      <w:pPr>
        <w:numPr>
          <w:ilvl w:val="3"/>
          <w:numId w:val="35"/>
        </w:numPr>
        <w:ind w:hanging="360"/>
        <w:jc w:val="both"/>
      </w:pPr>
      <w:r>
        <w:t>wykonanie fundament</w:t>
      </w:r>
      <w:r>
        <w:t>ów betonowych,</w:t>
      </w:r>
    </w:p>
    <w:p w:rsidR="00D966E1" w:rsidRDefault="00D556DB" w:rsidP="00A1084B">
      <w:pPr>
        <w:numPr>
          <w:ilvl w:val="3"/>
          <w:numId w:val="35"/>
        </w:numPr>
        <w:ind w:hanging="360"/>
        <w:jc w:val="both"/>
      </w:pPr>
      <w:r>
        <w:t>montaż stojaków rowerowych,</w:t>
      </w:r>
    </w:p>
    <w:p w:rsidR="00D966E1" w:rsidRDefault="00D556DB" w:rsidP="00A1084B">
      <w:pPr>
        <w:numPr>
          <w:ilvl w:val="3"/>
          <w:numId w:val="35"/>
        </w:numPr>
        <w:ind w:hanging="360"/>
        <w:jc w:val="both"/>
      </w:pPr>
      <w:r>
        <w:t>odtworzenie nawierzchni z kostki betonowej,</w:t>
      </w:r>
    </w:p>
    <w:p w:rsidR="00D966E1" w:rsidRDefault="00D556DB" w:rsidP="00A1084B">
      <w:pPr>
        <w:numPr>
          <w:ilvl w:val="3"/>
          <w:numId w:val="35"/>
        </w:numPr>
        <w:ind w:hanging="360"/>
        <w:jc w:val="both"/>
      </w:pPr>
      <w:r>
        <w:t>uzupełnienie skarpy ziemia wraz z obsianiem trawą,</w:t>
      </w:r>
    </w:p>
    <w:p w:rsidR="00D556DB" w:rsidRDefault="00D556DB" w:rsidP="00D556DB">
      <w:pPr>
        <w:numPr>
          <w:ilvl w:val="3"/>
          <w:numId w:val="35"/>
        </w:numPr>
        <w:spacing w:after="0" w:line="363" w:lineRule="auto"/>
        <w:ind w:hanging="360"/>
        <w:jc w:val="both"/>
      </w:pPr>
      <w:r>
        <w:t xml:space="preserve">przestawienie znaku drogowego, </w:t>
      </w:r>
    </w:p>
    <w:p w:rsidR="00D966E1" w:rsidRDefault="00D556DB" w:rsidP="00D556DB">
      <w:pPr>
        <w:numPr>
          <w:ilvl w:val="3"/>
          <w:numId w:val="35"/>
        </w:numPr>
        <w:spacing w:after="0"/>
        <w:ind w:hanging="360"/>
        <w:jc w:val="both"/>
      </w:pPr>
      <w:r>
        <w:t>posprzątanie stanowiska roboczego.</w:t>
      </w:r>
    </w:p>
    <w:p w:rsidR="00D556DB" w:rsidRDefault="00D556DB" w:rsidP="00D556DB">
      <w:pPr>
        <w:spacing w:after="0"/>
        <w:ind w:left="1069" w:firstLine="0"/>
        <w:jc w:val="both"/>
      </w:pPr>
    </w:p>
    <w:p w:rsidR="00D966E1" w:rsidRPr="00A70FA2" w:rsidRDefault="00D556DB" w:rsidP="00A1084B">
      <w:pPr>
        <w:pStyle w:val="Nagwek1"/>
        <w:numPr>
          <w:ilvl w:val="0"/>
          <w:numId w:val="37"/>
        </w:numPr>
        <w:suppressAutoHyphens/>
        <w:spacing w:before="120" w:after="120" w:line="240" w:lineRule="auto"/>
        <w:ind w:left="0" w:right="0" w:firstLine="0"/>
        <w:jc w:val="both"/>
        <w:rPr>
          <w:b/>
          <w:caps/>
          <w:color w:val="auto"/>
          <w:kern w:val="28"/>
          <w:sz w:val="20"/>
          <w:szCs w:val="20"/>
        </w:rPr>
      </w:pPr>
      <w:r w:rsidRPr="00A70FA2">
        <w:rPr>
          <w:b/>
          <w:caps/>
          <w:color w:val="auto"/>
          <w:kern w:val="28"/>
          <w:sz w:val="20"/>
          <w:szCs w:val="20"/>
        </w:rPr>
        <w:lastRenderedPageBreak/>
        <w:t>PRZEPISY ZWIĄZANE</w:t>
      </w:r>
    </w:p>
    <w:p w:rsidR="00D966E1" w:rsidRPr="00A70FA2" w:rsidRDefault="00D556DB" w:rsidP="00A1084B">
      <w:pPr>
        <w:pStyle w:val="Nagwek2"/>
        <w:keepLines w:val="0"/>
        <w:numPr>
          <w:ilvl w:val="1"/>
          <w:numId w:val="37"/>
        </w:numPr>
        <w:spacing w:before="120" w:after="120" w:line="240" w:lineRule="auto"/>
        <w:ind w:left="0" w:right="0" w:firstLine="0"/>
        <w:jc w:val="both"/>
        <w:rPr>
          <w:b/>
          <w:caps/>
          <w:color w:val="auto"/>
          <w:sz w:val="20"/>
          <w:szCs w:val="20"/>
        </w:rPr>
      </w:pPr>
      <w:r w:rsidRPr="00A70FA2">
        <w:rPr>
          <w:b/>
          <w:caps/>
          <w:color w:val="auto"/>
          <w:sz w:val="20"/>
          <w:szCs w:val="20"/>
        </w:rPr>
        <w:t>Normy i przepisy</w:t>
      </w:r>
    </w:p>
    <w:p w:rsidR="00D966E1" w:rsidRDefault="00D556DB" w:rsidP="00A1084B">
      <w:pPr>
        <w:numPr>
          <w:ilvl w:val="2"/>
          <w:numId w:val="33"/>
        </w:numPr>
        <w:ind w:hanging="360"/>
        <w:jc w:val="both"/>
      </w:pPr>
      <w:r>
        <w:t>PN-EN 206-1:2003P Beton -- Część 1: Wymagania, właściwości, produkcja i zgodność.</w:t>
      </w:r>
    </w:p>
    <w:p w:rsidR="00D966E1" w:rsidRDefault="00D556DB" w:rsidP="00A1084B">
      <w:pPr>
        <w:numPr>
          <w:ilvl w:val="2"/>
          <w:numId w:val="33"/>
        </w:numPr>
        <w:spacing w:after="0" w:line="377" w:lineRule="auto"/>
        <w:ind w:hanging="360"/>
        <w:jc w:val="both"/>
      </w:pPr>
      <w:r>
        <w:t>PN-EN 197-1:2012E Cement -- Część 1: Skład, wymagania i kryteria zgodności dotyczące cementów powszechnego użytku.</w:t>
      </w:r>
    </w:p>
    <w:p w:rsidR="00D966E1" w:rsidRDefault="00D556DB" w:rsidP="00A1084B">
      <w:pPr>
        <w:numPr>
          <w:ilvl w:val="2"/>
          <w:numId w:val="33"/>
        </w:numPr>
        <w:ind w:hanging="360"/>
        <w:jc w:val="both"/>
      </w:pPr>
      <w:r>
        <w:t>PN-EN 12620:2013-08E Kruszywa do betonu</w:t>
      </w:r>
    </w:p>
    <w:p w:rsidR="00D966E1" w:rsidRDefault="00D556DB" w:rsidP="00A1084B">
      <w:pPr>
        <w:numPr>
          <w:ilvl w:val="2"/>
          <w:numId w:val="33"/>
        </w:numPr>
        <w:ind w:hanging="360"/>
        <w:jc w:val="both"/>
      </w:pPr>
      <w:r>
        <w:t>PN-EN 1338:2005 - B</w:t>
      </w:r>
      <w:r>
        <w:t>etonowe kostki brukowe -- Wymagania i metody badań</w:t>
      </w:r>
    </w:p>
    <w:p w:rsidR="00D966E1" w:rsidRDefault="00D556DB" w:rsidP="00A1084B">
      <w:pPr>
        <w:numPr>
          <w:ilvl w:val="2"/>
          <w:numId w:val="33"/>
        </w:numPr>
        <w:spacing w:after="0" w:line="367" w:lineRule="auto"/>
        <w:ind w:hanging="360"/>
        <w:jc w:val="both"/>
      </w:pPr>
      <w:r>
        <w:t>PN-EN 1008:2004 Woda zarobowa do betonu -- Specyfikacja pobierania próbek, badanie i ocena przydatności wody zarobowej do betonu, w tym wody odzyskanej z procesów produkcji betonu.</w:t>
      </w:r>
    </w:p>
    <w:p w:rsidR="00D966E1" w:rsidRDefault="00D556DB" w:rsidP="00A1084B">
      <w:pPr>
        <w:numPr>
          <w:ilvl w:val="2"/>
          <w:numId w:val="33"/>
        </w:numPr>
        <w:ind w:hanging="360"/>
        <w:jc w:val="both"/>
      </w:pPr>
      <w:r>
        <w:t>Katalogi i instrukcje pr</w:t>
      </w:r>
      <w:r>
        <w:t>oducenta.</w:t>
      </w:r>
    </w:p>
    <w:sectPr w:rsidR="00D966E1" w:rsidSect="00B95E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44" w:right="1129" w:bottom="1592" w:left="113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556DB">
      <w:pPr>
        <w:spacing w:after="0" w:line="240" w:lineRule="auto"/>
      </w:pPr>
      <w:r>
        <w:separator/>
      </w:r>
    </w:p>
  </w:endnote>
  <w:endnote w:type="continuationSeparator" w:id="0">
    <w:p w:rsidR="00000000" w:rsidRDefault="00D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6E1" w:rsidRDefault="00D556DB">
    <w:pPr>
      <w:tabs>
        <w:tab w:val="center" w:pos="9268"/>
      </w:tabs>
      <w:spacing w:after="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9808210</wp:posOffset>
              </wp:positionV>
              <wp:extent cx="6118860" cy="1270"/>
              <wp:effectExtent l="0" t="0" r="0" b="0"/>
              <wp:wrapSquare wrapText="bothSides"/>
              <wp:docPr id="40653" name="Group 406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8860" cy="1270"/>
                        <a:chOff x="0" y="0"/>
                        <a:chExt cx="6118860" cy="1270"/>
                      </a:xfrm>
                    </wpg:grpSpPr>
                    <wps:wsp>
                      <wps:cNvPr id="40654" name="Shape 40654"/>
                      <wps:cNvSpPr/>
                      <wps:spPr>
                        <a:xfrm>
                          <a:off x="0" y="0"/>
                          <a:ext cx="61188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8860">
                              <a:moveTo>
                                <a:pt x="0" y="0"/>
                              </a:moveTo>
                              <a:lnTo>
                                <a:pt x="6118860" y="0"/>
                              </a:lnTo>
                            </a:path>
                          </a:pathLst>
                        </a:custGeom>
                        <a:ln w="127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0653" style="width:481.8pt;height:0.1pt;position:absolute;mso-position-horizontal-relative:page;mso-position-horizontal:absolute;margin-left:56.7pt;mso-position-vertical-relative:page;margin-top:772.3pt;" coordsize="61188,12">
              <v:shape id="Shape 40654" style="position:absolute;width:61188;height:0;left:0;top:0;" coordsize="6118860,0" path="m0,0l6118860,0">
                <v:stroke weight="0.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20"/>
      </w:rPr>
      <w:t>Specyfikacja Techniczna Wykonania i Odbioru Robót Budowlanych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9742520"/>
      <w:docPartObj>
        <w:docPartGallery w:val="Page Numbers (Bottom of Page)"/>
        <w:docPartUnique/>
      </w:docPartObj>
    </w:sdtPr>
    <w:sdtContent>
      <w:p w:rsidR="00B95EFB" w:rsidRDefault="00B95E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966E1" w:rsidRPr="00B95EFB" w:rsidRDefault="00D966E1" w:rsidP="00B95EFB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6E1" w:rsidRDefault="00D966E1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556DB">
      <w:pPr>
        <w:spacing w:after="0" w:line="240" w:lineRule="auto"/>
      </w:pPr>
      <w:r>
        <w:separator/>
      </w:r>
    </w:p>
  </w:footnote>
  <w:footnote w:type="continuationSeparator" w:id="0">
    <w:p w:rsidR="00000000" w:rsidRDefault="00D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6E1" w:rsidRDefault="00D556DB">
    <w:pPr>
      <w:spacing w:after="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885190</wp:posOffset>
              </wp:positionV>
              <wp:extent cx="6118860" cy="1270"/>
              <wp:effectExtent l="0" t="0" r="0" b="0"/>
              <wp:wrapSquare wrapText="bothSides"/>
              <wp:docPr id="40643" name="Group 406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8860" cy="1270"/>
                        <a:chOff x="0" y="0"/>
                        <a:chExt cx="6118860" cy="1270"/>
                      </a:xfrm>
                    </wpg:grpSpPr>
                    <wps:wsp>
                      <wps:cNvPr id="40644" name="Shape 40644"/>
                      <wps:cNvSpPr/>
                      <wps:spPr>
                        <a:xfrm>
                          <a:off x="0" y="0"/>
                          <a:ext cx="61188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8860">
                              <a:moveTo>
                                <a:pt x="0" y="0"/>
                              </a:moveTo>
                              <a:lnTo>
                                <a:pt x="6118860" y="0"/>
                              </a:lnTo>
                            </a:path>
                          </a:pathLst>
                        </a:custGeom>
                        <a:ln w="127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0643" style="width:481.8pt;height:0.1pt;position:absolute;mso-position-horizontal-relative:page;mso-position-horizontal:absolute;margin-left:56.7pt;mso-position-vertical-relative:page;margin-top:69.7pt;" coordsize="61188,12">
              <v:shape id="Shape 40644" style="position:absolute;width:61188;height:0;left:0;top:0;" coordsize="6118860,0" path="m0,0l6118860,0">
                <v:stroke weight="0.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20"/>
      </w:rPr>
      <w:t>Remont pomieszczeń w budynku NFZ w Zielonej Górze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EFB" w:rsidRPr="00B95EFB" w:rsidRDefault="00B95EFB" w:rsidP="00B95EFB">
    <w:pPr>
      <w:pStyle w:val="Nagweknotatki"/>
      <w:pBdr>
        <w:bottom w:val="single" w:sz="4" w:space="1" w:color="auto"/>
      </w:pBdr>
      <w:jc w:val="right"/>
      <w:rPr>
        <w:rStyle w:val="Odwoaniedokomentarza"/>
        <w:rFonts w:ascii="Arial" w:hAnsi="Arial" w:cs="Arial"/>
        <w:w w:val="80"/>
      </w:rPr>
    </w:pPr>
    <w:r w:rsidRPr="00B95EFB">
      <w:rPr>
        <w:rStyle w:val="Odwoaniedokomentarza"/>
        <w:rFonts w:ascii="Arial" w:hAnsi="Arial" w:cs="Arial"/>
        <w:w w:val="80"/>
      </w:rPr>
      <w:fldChar w:fldCharType="begin"/>
    </w:r>
    <w:r w:rsidRPr="00B95EFB">
      <w:rPr>
        <w:rStyle w:val="Odwoaniedokomentarza"/>
        <w:rFonts w:ascii="Arial" w:hAnsi="Arial" w:cs="Arial"/>
        <w:w w:val="80"/>
      </w:rPr>
      <w:instrText xml:space="preserve"> REF _Ref293317974 \h  \* MERGEFORMAT </w:instrText>
    </w:r>
    <w:r w:rsidRPr="00B95EFB">
      <w:rPr>
        <w:rStyle w:val="Odwoaniedokomentarza"/>
        <w:rFonts w:ascii="Arial" w:hAnsi="Arial" w:cs="Arial"/>
        <w:w w:val="80"/>
      </w:rPr>
    </w:r>
    <w:r w:rsidRPr="00B95EFB">
      <w:rPr>
        <w:rStyle w:val="Odwoaniedokomentarza"/>
        <w:rFonts w:ascii="Arial" w:hAnsi="Arial" w:cs="Arial"/>
        <w:w w:val="80"/>
      </w:rPr>
      <w:fldChar w:fldCharType="separate"/>
    </w:r>
    <w:r w:rsidRPr="000A7620">
      <w:rPr>
        <w:rStyle w:val="Odwoaniedokomentarza"/>
        <w:rFonts w:ascii="Arial" w:hAnsi="Arial" w:cs="Arial"/>
        <w:w w:val="80"/>
      </w:rPr>
      <w:t>D-</w:t>
    </w:r>
    <w:r>
      <w:rPr>
        <w:rStyle w:val="Odwoaniedokomentarza"/>
        <w:rFonts w:ascii="Arial" w:hAnsi="Arial" w:cs="Arial"/>
        <w:w w:val="80"/>
      </w:rPr>
      <w:t>10.00.00</w:t>
    </w:r>
    <w:r w:rsidRPr="00B95EFB">
      <w:rPr>
        <w:rStyle w:val="Odwoaniedokomentarza"/>
        <w:rFonts w:ascii="Arial" w:hAnsi="Arial" w:cs="Arial"/>
        <w:w w:val="80"/>
      </w:rPr>
      <w:fldChar w:fldCharType="end"/>
    </w:r>
    <w:r w:rsidRPr="00B95EFB">
      <w:rPr>
        <w:rStyle w:val="Odwoaniedokomentarza"/>
        <w:rFonts w:ascii="Arial" w:hAnsi="Arial" w:cs="Arial"/>
        <w:w w:val="80"/>
      </w:rPr>
      <w:t xml:space="preserve"> MONTAŻ STOJAKÓW ROWEROWYCH ORAZ MONTAŻ STACJI OBSŁUGI ROWERÓW</w:t>
    </w:r>
  </w:p>
  <w:p w:rsidR="00B95EFB" w:rsidRPr="00B95EFB" w:rsidRDefault="00B95EFB">
    <w:pPr>
      <w:pStyle w:val="Nagwek"/>
      <w:rPr>
        <w:rStyle w:val="Odwoaniedokomentarza"/>
        <w:rFonts w:ascii="Arial" w:hAnsi="Arial" w:cs="Arial"/>
        <w:bCs/>
        <w:color w:val="auto"/>
        <w:w w:val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EFB" w:rsidRPr="00B95EFB" w:rsidRDefault="00B95EFB" w:rsidP="00B95EFB">
    <w:pPr>
      <w:pStyle w:val="Nagweknotatki"/>
      <w:pBdr>
        <w:bottom w:val="single" w:sz="4" w:space="1" w:color="auto"/>
      </w:pBdr>
      <w:jc w:val="right"/>
      <w:rPr>
        <w:rStyle w:val="Odwoaniedokomentarza"/>
        <w:rFonts w:ascii="Arial" w:hAnsi="Arial" w:cs="Arial"/>
        <w:w w:val="80"/>
      </w:rPr>
    </w:pPr>
    <w:r w:rsidRPr="00B95EFB">
      <w:rPr>
        <w:rStyle w:val="Odwoaniedokomentarza"/>
        <w:rFonts w:ascii="Arial" w:hAnsi="Arial" w:cs="Arial"/>
        <w:w w:val="80"/>
      </w:rPr>
      <w:fldChar w:fldCharType="begin"/>
    </w:r>
    <w:r w:rsidRPr="00B95EFB">
      <w:rPr>
        <w:rStyle w:val="Odwoaniedokomentarza"/>
        <w:rFonts w:ascii="Arial" w:hAnsi="Arial" w:cs="Arial"/>
        <w:w w:val="80"/>
      </w:rPr>
      <w:instrText xml:space="preserve"> REF _Ref293317974 \h  \* MERGEFORMAT </w:instrText>
    </w:r>
    <w:r w:rsidRPr="00B95EFB">
      <w:rPr>
        <w:rStyle w:val="Odwoaniedokomentarza"/>
        <w:rFonts w:ascii="Arial" w:hAnsi="Arial" w:cs="Arial"/>
        <w:w w:val="80"/>
      </w:rPr>
    </w:r>
    <w:r w:rsidRPr="00B95EFB">
      <w:rPr>
        <w:rStyle w:val="Odwoaniedokomentarza"/>
        <w:rFonts w:ascii="Arial" w:hAnsi="Arial" w:cs="Arial"/>
        <w:w w:val="80"/>
      </w:rPr>
      <w:fldChar w:fldCharType="separate"/>
    </w:r>
    <w:r w:rsidRPr="000A7620">
      <w:rPr>
        <w:rStyle w:val="Odwoaniedokomentarza"/>
        <w:rFonts w:ascii="Arial" w:hAnsi="Arial" w:cs="Arial"/>
        <w:w w:val="80"/>
      </w:rPr>
      <w:t>D-1</w:t>
    </w:r>
    <w:r>
      <w:rPr>
        <w:rStyle w:val="Odwoaniedokomentarza"/>
        <w:rFonts w:ascii="Arial" w:hAnsi="Arial" w:cs="Arial"/>
        <w:w w:val="80"/>
      </w:rPr>
      <w:t>0</w:t>
    </w:r>
    <w:r w:rsidRPr="000A7620">
      <w:rPr>
        <w:rStyle w:val="Odwoaniedokomentarza"/>
        <w:rFonts w:ascii="Arial" w:hAnsi="Arial" w:cs="Arial"/>
        <w:w w:val="80"/>
      </w:rPr>
      <w:t>.0</w:t>
    </w:r>
    <w:r>
      <w:rPr>
        <w:rStyle w:val="Odwoaniedokomentarza"/>
        <w:rFonts w:ascii="Arial" w:hAnsi="Arial" w:cs="Arial"/>
        <w:w w:val="80"/>
      </w:rPr>
      <w:t>0</w:t>
    </w:r>
    <w:r w:rsidRPr="000A7620">
      <w:rPr>
        <w:rStyle w:val="Odwoaniedokomentarza"/>
        <w:rFonts w:ascii="Arial" w:hAnsi="Arial" w:cs="Arial"/>
        <w:w w:val="80"/>
      </w:rPr>
      <w:t>.0</w:t>
    </w:r>
    <w:r>
      <w:rPr>
        <w:rStyle w:val="Odwoaniedokomentarza"/>
        <w:rFonts w:ascii="Arial" w:hAnsi="Arial" w:cs="Arial"/>
        <w:w w:val="80"/>
      </w:rPr>
      <w:t>0</w:t>
    </w:r>
    <w:r w:rsidRPr="000A7620">
      <w:rPr>
        <w:rStyle w:val="Odwoaniedokomentarza"/>
        <w:rFonts w:ascii="Arial" w:hAnsi="Arial" w:cs="Arial"/>
        <w:w w:val="80"/>
      </w:rPr>
      <w:t xml:space="preserve"> </w:t>
    </w:r>
    <w:r>
      <w:rPr>
        <w:rStyle w:val="Odwoaniedokomentarza"/>
        <w:rFonts w:ascii="Arial" w:hAnsi="Arial" w:cs="Arial"/>
        <w:w w:val="80"/>
      </w:rPr>
      <w:t>MONTAŻ</w:t>
    </w:r>
    <w:r w:rsidRPr="00B95EFB">
      <w:rPr>
        <w:rStyle w:val="Odwoaniedokomentarza"/>
        <w:rFonts w:ascii="Arial" w:hAnsi="Arial" w:cs="Arial"/>
        <w:w w:val="80"/>
      </w:rPr>
      <w:fldChar w:fldCharType="end"/>
    </w:r>
    <w:r w:rsidRPr="00B95EFB">
      <w:rPr>
        <w:rStyle w:val="Odwoaniedokomentarza"/>
        <w:rFonts w:ascii="Arial" w:hAnsi="Arial" w:cs="Arial"/>
        <w:w w:val="80"/>
      </w:rPr>
      <w:t xml:space="preserve"> STOJAKÓW ROWEROWYCH ORAZ PUNKT OBSŁUGI ROWERÓW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21E5A"/>
    <w:multiLevelType w:val="hybridMultilevel"/>
    <w:tmpl w:val="41801E74"/>
    <w:lvl w:ilvl="0" w:tplc="A9F24AB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8697A0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5EDA84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9881FE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3C237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66CAB0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9EAEF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BEC95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6C6134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E717AD"/>
    <w:multiLevelType w:val="hybridMultilevel"/>
    <w:tmpl w:val="F432EB76"/>
    <w:lvl w:ilvl="0" w:tplc="D310CC5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9CA3A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78FBC0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3A017E">
      <w:start w:val="1"/>
      <w:numFmt w:val="lowerLetter"/>
      <w:lvlText w:val="%4)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9A12C8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4AB06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E45D40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064D44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BAAF3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696FB4"/>
    <w:multiLevelType w:val="multilevel"/>
    <w:tmpl w:val="1DB6327E"/>
    <w:lvl w:ilvl="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FF6341"/>
    <w:multiLevelType w:val="hybridMultilevel"/>
    <w:tmpl w:val="15BE8CFA"/>
    <w:lvl w:ilvl="0" w:tplc="F8C2D8F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A249F6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7EB332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4C60A2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9CF7E2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EE910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D01D02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A80BEA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5A0BBA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A62EB"/>
    <w:multiLevelType w:val="hybridMultilevel"/>
    <w:tmpl w:val="306AC8A2"/>
    <w:lvl w:ilvl="0" w:tplc="84288D7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9CEDE16">
      <w:start w:val="1"/>
      <w:numFmt w:val="bullet"/>
      <w:lvlText w:val="o"/>
      <w:lvlJc w:val="left"/>
      <w:pPr>
        <w:ind w:left="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334D0F6">
      <w:start w:val="1"/>
      <w:numFmt w:val="bullet"/>
      <w:lvlText w:val="▪"/>
      <w:lvlJc w:val="left"/>
      <w:pPr>
        <w:ind w:left="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B920A04">
      <w:start w:val="1"/>
      <w:numFmt w:val="bullet"/>
      <w:lvlRestart w:val="0"/>
      <w:lvlText w:val="•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78A4248">
      <w:start w:val="1"/>
      <w:numFmt w:val="bullet"/>
      <w:lvlText w:val="o"/>
      <w:lvlJc w:val="left"/>
      <w:pPr>
        <w:ind w:left="1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D9079FC">
      <w:start w:val="1"/>
      <w:numFmt w:val="bullet"/>
      <w:lvlText w:val="▪"/>
      <w:lvlJc w:val="left"/>
      <w:pPr>
        <w:ind w:left="2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2C0775A">
      <w:start w:val="1"/>
      <w:numFmt w:val="bullet"/>
      <w:lvlText w:val="•"/>
      <w:lvlJc w:val="left"/>
      <w:pPr>
        <w:ind w:left="2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9A2E32C">
      <w:start w:val="1"/>
      <w:numFmt w:val="bullet"/>
      <w:lvlText w:val="o"/>
      <w:lvlJc w:val="left"/>
      <w:pPr>
        <w:ind w:left="3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CBAE4D4">
      <w:start w:val="1"/>
      <w:numFmt w:val="bullet"/>
      <w:lvlText w:val="▪"/>
      <w:lvlJc w:val="left"/>
      <w:pPr>
        <w:ind w:left="4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6448BF"/>
    <w:multiLevelType w:val="hybridMultilevel"/>
    <w:tmpl w:val="1D12B908"/>
    <w:lvl w:ilvl="0" w:tplc="EA648AA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F4C5EC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94EC02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74BAEA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B414C2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BECBE2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12D83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0C45A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D8291A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F92C9C"/>
    <w:multiLevelType w:val="hybridMultilevel"/>
    <w:tmpl w:val="569653EA"/>
    <w:lvl w:ilvl="0" w:tplc="8A5ED18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FED532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627BEC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F66568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822F0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70A300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FC099A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9A317C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4250B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2D3CC2"/>
    <w:multiLevelType w:val="hybridMultilevel"/>
    <w:tmpl w:val="37508A04"/>
    <w:lvl w:ilvl="0" w:tplc="36A26A1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30577A">
      <w:start w:val="1"/>
      <w:numFmt w:val="bullet"/>
      <w:lvlText w:val="o"/>
      <w:lvlJc w:val="left"/>
      <w:pPr>
        <w:ind w:left="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54DE68">
      <w:start w:val="1"/>
      <w:numFmt w:val="bullet"/>
      <w:lvlText w:val="▪"/>
      <w:lvlJc w:val="left"/>
      <w:pPr>
        <w:ind w:left="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68310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52A2CE">
      <w:start w:val="1"/>
      <w:numFmt w:val="bullet"/>
      <w:lvlText w:val="o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46406E">
      <w:start w:val="1"/>
      <w:numFmt w:val="bullet"/>
      <w:lvlText w:val="▪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8E63A0">
      <w:start w:val="1"/>
      <w:numFmt w:val="bullet"/>
      <w:lvlText w:val="•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2C194">
      <w:start w:val="1"/>
      <w:numFmt w:val="bullet"/>
      <w:lvlText w:val="o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BC643C">
      <w:start w:val="1"/>
      <w:numFmt w:val="bullet"/>
      <w:lvlText w:val="▪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47361F"/>
    <w:multiLevelType w:val="multilevel"/>
    <w:tmpl w:val="E684DDC8"/>
    <w:lvl w:ilvl="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5E4553"/>
    <w:multiLevelType w:val="hybridMultilevel"/>
    <w:tmpl w:val="8F9A7524"/>
    <w:lvl w:ilvl="0" w:tplc="6A36363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AC506C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D0A4B4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FC78A2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64DB7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80C2A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EEB2F2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701ED2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66D81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8676DE"/>
    <w:multiLevelType w:val="hybridMultilevel"/>
    <w:tmpl w:val="0248065A"/>
    <w:lvl w:ilvl="0" w:tplc="17D8FD6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229048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8C2194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FC1AC8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566E06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6C3D80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9826B8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0E3F02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521F7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F244E8"/>
    <w:multiLevelType w:val="multilevel"/>
    <w:tmpl w:val="7960BB58"/>
    <w:lvl w:ilvl="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354831"/>
    <w:multiLevelType w:val="multilevel"/>
    <w:tmpl w:val="91CA9FD8"/>
    <w:lvl w:ilvl="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3F3AF3"/>
    <w:multiLevelType w:val="hybridMultilevel"/>
    <w:tmpl w:val="5470CEBC"/>
    <w:lvl w:ilvl="0" w:tplc="B45E0A4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E82DC6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66A090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D8E9CE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2448B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AAD582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385E34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06000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82F87A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C50446C"/>
    <w:multiLevelType w:val="hybridMultilevel"/>
    <w:tmpl w:val="4920B72E"/>
    <w:lvl w:ilvl="0" w:tplc="CEF07C7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801C24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7ACE14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E59EA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569726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94BF3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5EBB48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B609A2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BEBD6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704E33"/>
    <w:multiLevelType w:val="hybridMultilevel"/>
    <w:tmpl w:val="7DF45A06"/>
    <w:lvl w:ilvl="0" w:tplc="297241C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8A9F94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F43EB2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AA82D2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FE6CA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C1BB2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1ABF0A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A2582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1A67E6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D8202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5D2C83"/>
    <w:multiLevelType w:val="multilevel"/>
    <w:tmpl w:val="C372681A"/>
    <w:lvl w:ilvl="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153744E"/>
    <w:multiLevelType w:val="hybridMultilevel"/>
    <w:tmpl w:val="4BF20D24"/>
    <w:lvl w:ilvl="0" w:tplc="A3B83DC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035CA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1EBED0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120A96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86C40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E020A0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62B9DA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6FA2E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628B8A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224496E"/>
    <w:multiLevelType w:val="hybridMultilevel"/>
    <w:tmpl w:val="A6489998"/>
    <w:lvl w:ilvl="0" w:tplc="D1508D5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E6F0D8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1A8886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78BC26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4A680E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8CDA0C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AE11D4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40FCAC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C81C2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B71EA8"/>
    <w:multiLevelType w:val="multilevel"/>
    <w:tmpl w:val="B7245236"/>
    <w:lvl w:ilvl="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1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4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57669F"/>
    <w:multiLevelType w:val="multilevel"/>
    <w:tmpl w:val="587615C8"/>
    <w:lvl w:ilvl="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D9B1946"/>
    <w:multiLevelType w:val="hybridMultilevel"/>
    <w:tmpl w:val="9C4A2BA8"/>
    <w:lvl w:ilvl="0" w:tplc="24AAE2F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E417D8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12AD8E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723270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5801EC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6E9BA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D4DA0C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E2324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2D612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5697F5B"/>
    <w:multiLevelType w:val="hybridMultilevel"/>
    <w:tmpl w:val="17546C6E"/>
    <w:lvl w:ilvl="0" w:tplc="2D22EAC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9E79F0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126722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C8AE02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C815E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4CC96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A603C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B222C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04A9C4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5F33C53"/>
    <w:multiLevelType w:val="hybridMultilevel"/>
    <w:tmpl w:val="EAAC681E"/>
    <w:lvl w:ilvl="0" w:tplc="C2E2D4E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4CDDD4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1C0C94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2865A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36C156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280952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54F06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FE8E1C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388636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3875DC"/>
    <w:multiLevelType w:val="hybridMultilevel"/>
    <w:tmpl w:val="821E2D1A"/>
    <w:lvl w:ilvl="0" w:tplc="89E234F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542FC0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569F3E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5A673C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AED75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7EAD5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28F16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602F0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70222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C831524"/>
    <w:multiLevelType w:val="hybridMultilevel"/>
    <w:tmpl w:val="6B8AFA5E"/>
    <w:lvl w:ilvl="0" w:tplc="71BCD9B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42E37E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3AD140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B69914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FE473E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D4B34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469BC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A4CCA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02BBA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FF8352B"/>
    <w:multiLevelType w:val="hybridMultilevel"/>
    <w:tmpl w:val="F68E4058"/>
    <w:lvl w:ilvl="0" w:tplc="044AFC0C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B4AC74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F0995C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B6DF6E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4E7C12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3AF88A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E8DC44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3ED4E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3CE644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1FC0A6B"/>
    <w:multiLevelType w:val="hybridMultilevel"/>
    <w:tmpl w:val="AAC8273E"/>
    <w:lvl w:ilvl="0" w:tplc="C43A657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14CFBC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0AC2AC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78A91A">
      <w:start w:val="1"/>
      <w:numFmt w:val="bullet"/>
      <w:lvlRestart w:val="0"/>
      <w:lvlText w:val="•"/>
      <w:lvlJc w:val="left"/>
      <w:pPr>
        <w:ind w:left="1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B4B94E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C6D44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2C0E04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FC0CBC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429EA4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CED3C1E"/>
    <w:multiLevelType w:val="multilevel"/>
    <w:tmpl w:val="283AC24A"/>
    <w:lvl w:ilvl="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F2E33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C16695"/>
    <w:multiLevelType w:val="hybridMultilevel"/>
    <w:tmpl w:val="5F2A326C"/>
    <w:lvl w:ilvl="0" w:tplc="C3CE6F6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9889D4">
      <w:start w:val="1"/>
      <w:numFmt w:val="bullet"/>
      <w:lvlText w:val="o"/>
      <w:lvlJc w:val="left"/>
      <w:pPr>
        <w:ind w:left="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84A84E">
      <w:start w:val="1"/>
      <w:numFmt w:val="bullet"/>
      <w:lvlText w:val="▪"/>
      <w:lvlJc w:val="left"/>
      <w:pPr>
        <w:ind w:left="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FA3400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288954">
      <w:start w:val="1"/>
      <w:numFmt w:val="bullet"/>
      <w:lvlText w:val="o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B040D2">
      <w:start w:val="1"/>
      <w:numFmt w:val="bullet"/>
      <w:lvlText w:val="▪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BCD3CE">
      <w:start w:val="1"/>
      <w:numFmt w:val="bullet"/>
      <w:lvlText w:val="•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029B82">
      <w:start w:val="1"/>
      <w:numFmt w:val="bullet"/>
      <w:lvlText w:val="o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FA4922">
      <w:start w:val="1"/>
      <w:numFmt w:val="bullet"/>
      <w:lvlText w:val="▪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5F40D96"/>
    <w:multiLevelType w:val="hybridMultilevel"/>
    <w:tmpl w:val="EFBEE94E"/>
    <w:lvl w:ilvl="0" w:tplc="4B30CC2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B1E2763"/>
    <w:multiLevelType w:val="hybridMultilevel"/>
    <w:tmpl w:val="78BE6F68"/>
    <w:lvl w:ilvl="0" w:tplc="5B4AB3F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0AD32A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5EE636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C2CACA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68914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0E803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F24BD8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0AA88E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46D1C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CE2745C"/>
    <w:multiLevelType w:val="multilevel"/>
    <w:tmpl w:val="9652438A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05A0D51"/>
    <w:multiLevelType w:val="hybridMultilevel"/>
    <w:tmpl w:val="3026A80A"/>
    <w:lvl w:ilvl="0" w:tplc="278C74C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2577A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A28286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086008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3A1CCE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4E00C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DCF4B8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20E38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42DC6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2AE48D1"/>
    <w:multiLevelType w:val="hybridMultilevel"/>
    <w:tmpl w:val="9ADEB5B8"/>
    <w:lvl w:ilvl="0" w:tplc="0960E3B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36473C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349924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2022DE">
      <w:start w:val="1"/>
      <w:numFmt w:val="bullet"/>
      <w:lvlRestart w:val="0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7EBAB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4E450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9433AC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2E1ED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94829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FE2673"/>
    <w:multiLevelType w:val="multilevel"/>
    <w:tmpl w:val="6712737C"/>
    <w:lvl w:ilvl="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31"/>
  </w:num>
  <w:num w:numId="3">
    <w:abstractNumId w:val="4"/>
  </w:num>
  <w:num w:numId="4">
    <w:abstractNumId w:val="10"/>
  </w:num>
  <w:num w:numId="5">
    <w:abstractNumId w:val="9"/>
  </w:num>
  <w:num w:numId="6">
    <w:abstractNumId w:val="7"/>
  </w:num>
  <w:num w:numId="7">
    <w:abstractNumId w:val="33"/>
  </w:num>
  <w:num w:numId="8">
    <w:abstractNumId w:val="1"/>
  </w:num>
  <w:num w:numId="9">
    <w:abstractNumId w:val="25"/>
  </w:num>
  <w:num w:numId="10">
    <w:abstractNumId w:val="29"/>
  </w:num>
  <w:num w:numId="11">
    <w:abstractNumId w:val="11"/>
  </w:num>
  <w:num w:numId="12">
    <w:abstractNumId w:val="34"/>
  </w:num>
  <w:num w:numId="13">
    <w:abstractNumId w:val="12"/>
  </w:num>
  <w:num w:numId="14">
    <w:abstractNumId w:val="28"/>
  </w:num>
  <w:num w:numId="15">
    <w:abstractNumId w:val="23"/>
  </w:num>
  <w:num w:numId="16">
    <w:abstractNumId w:val="14"/>
  </w:num>
  <w:num w:numId="17">
    <w:abstractNumId w:val="24"/>
  </w:num>
  <w:num w:numId="18">
    <w:abstractNumId w:val="15"/>
  </w:num>
  <w:num w:numId="19">
    <w:abstractNumId w:val="17"/>
  </w:num>
  <w:num w:numId="20">
    <w:abstractNumId w:val="0"/>
  </w:num>
  <w:num w:numId="21">
    <w:abstractNumId w:val="27"/>
  </w:num>
  <w:num w:numId="22">
    <w:abstractNumId w:val="13"/>
  </w:num>
  <w:num w:numId="23">
    <w:abstractNumId w:val="36"/>
  </w:num>
  <w:num w:numId="24">
    <w:abstractNumId w:val="21"/>
  </w:num>
  <w:num w:numId="25">
    <w:abstractNumId w:val="37"/>
  </w:num>
  <w:num w:numId="26">
    <w:abstractNumId w:val="35"/>
  </w:num>
  <w:num w:numId="27">
    <w:abstractNumId w:val="3"/>
  </w:num>
  <w:num w:numId="28">
    <w:abstractNumId w:val="19"/>
  </w:num>
  <w:num w:numId="29">
    <w:abstractNumId w:val="20"/>
  </w:num>
  <w:num w:numId="30">
    <w:abstractNumId w:val="22"/>
  </w:num>
  <w:num w:numId="31">
    <w:abstractNumId w:val="6"/>
  </w:num>
  <w:num w:numId="32">
    <w:abstractNumId w:val="5"/>
  </w:num>
  <w:num w:numId="33">
    <w:abstractNumId w:val="2"/>
  </w:num>
  <w:num w:numId="34">
    <w:abstractNumId w:val="18"/>
  </w:num>
  <w:num w:numId="35">
    <w:abstractNumId w:val="26"/>
  </w:num>
  <w:num w:numId="36">
    <w:abstractNumId w:val="16"/>
  </w:num>
  <w:num w:numId="37">
    <w:abstractNumId w:val="30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6E1"/>
    <w:rsid w:val="00A1084B"/>
    <w:rsid w:val="00A70FA2"/>
    <w:rsid w:val="00B95EFB"/>
    <w:rsid w:val="00D556DB"/>
    <w:rsid w:val="00D9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444FB"/>
  <w15:docId w15:val="{667AA564-4461-41D1-8FD8-0A592114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11" w:line="265" w:lineRule="auto"/>
      <w:ind w:left="8" w:hanging="8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aliases w:val="Krzysiek_nagłówek"/>
    <w:next w:val="Normalny"/>
    <w:link w:val="Nagwek1Znak"/>
    <w:qFormat/>
    <w:pPr>
      <w:keepNext/>
      <w:keepLines/>
      <w:spacing w:after="90" w:line="367" w:lineRule="auto"/>
      <w:ind w:left="2513" w:right="2501" w:hanging="10"/>
      <w:jc w:val="center"/>
      <w:outlineLvl w:val="0"/>
    </w:pPr>
    <w:rPr>
      <w:rFonts w:ascii="Times New Roman" w:eastAsia="Times New Roman" w:hAnsi="Times New Roman" w:cs="Times New Roman"/>
      <w:color w:val="000000"/>
      <w:sz w:val="50"/>
    </w:rPr>
  </w:style>
  <w:style w:type="paragraph" w:styleId="Nagwek2">
    <w:name w:val="heading 2"/>
    <w:next w:val="Normalny"/>
    <w:link w:val="Nagwek2Znak"/>
    <w:unhideWhenUsed/>
    <w:qFormat/>
    <w:pPr>
      <w:keepNext/>
      <w:keepLines/>
      <w:spacing w:after="90" w:line="367" w:lineRule="auto"/>
      <w:ind w:left="2513" w:right="2501" w:hanging="10"/>
      <w:jc w:val="center"/>
      <w:outlineLvl w:val="1"/>
    </w:pPr>
    <w:rPr>
      <w:rFonts w:ascii="Times New Roman" w:eastAsia="Times New Roman" w:hAnsi="Times New Roman" w:cs="Times New Roman"/>
      <w:color w:val="000000"/>
      <w:sz w:val="5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rFonts w:ascii="Times New Roman" w:eastAsia="Times New Roman" w:hAnsi="Times New Roman" w:cs="Times New Roman"/>
      <w:color w:val="000000"/>
      <w:sz w:val="50"/>
    </w:rPr>
  </w:style>
  <w:style w:type="character" w:customStyle="1" w:styleId="Nagwek1Znak">
    <w:name w:val="Nagłówek 1 Znak"/>
    <w:aliases w:val="Krzysiek_nagłówek Znak"/>
    <w:link w:val="Nagwek1"/>
    <w:rPr>
      <w:rFonts w:ascii="Times New Roman" w:eastAsia="Times New Roman" w:hAnsi="Times New Roman" w:cs="Times New Roman"/>
      <w:color w:val="000000"/>
      <w:sz w:val="50"/>
    </w:rPr>
  </w:style>
  <w:style w:type="paragraph" w:styleId="Spistreci1">
    <w:name w:val="toc 1"/>
    <w:hidden/>
    <w:pPr>
      <w:spacing w:after="111" w:line="265" w:lineRule="auto"/>
      <w:ind w:left="875" w:right="23" w:hanging="8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notatki">
    <w:name w:val="Note Heading"/>
    <w:basedOn w:val="Normalny"/>
    <w:next w:val="Normalny"/>
    <w:link w:val="NagweknotatkiZnak"/>
    <w:rsid w:val="00B95EFB"/>
    <w:pPr>
      <w:overflowPunct w:val="0"/>
      <w:autoSpaceDE w:val="0"/>
      <w:autoSpaceDN w:val="0"/>
      <w:adjustRightInd w:val="0"/>
      <w:spacing w:after="0" w:line="240" w:lineRule="auto"/>
      <w:ind w:left="0" w:firstLine="0"/>
      <w:jc w:val="both"/>
      <w:textAlignment w:val="baseline"/>
    </w:pPr>
    <w:rPr>
      <w:bCs/>
      <w:color w:val="auto"/>
      <w:sz w:val="20"/>
      <w:szCs w:val="20"/>
    </w:rPr>
  </w:style>
  <w:style w:type="character" w:customStyle="1" w:styleId="NagweknotatkiZnak">
    <w:name w:val="Nagłówek notatki Znak"/>
    <w:basedOn w:val="Domylnaczcionkaakapitu"/>
    <w:link w:val="Nagweknotatki"/>
    <w:rsid w:val="00B95EFB"/>
    <w:rPr>
      <w:rFonts w:ascii="Times New Roman" w:eastAsia="Times New Roman" w:hAnsi="Times New Roman" w:cs="Times New Roman"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B95EFB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5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5EFB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tytuSTWiORB">
    <w:name w:val="tytuł STWiORB"/>
    <w:basedOn w:val="Nagwek1"/>
    <w:link w:val="tytuSTWiORBZnak"/>
    <w:qFormat/>
    <w:rsid w:val="00B95EFB"/>
    <w:pPr>
      <w:suppressAutoHyphens/>
      <w:spacing w:before="120" w:after="120" w:line="240" w:lineRule="auto"/>
      <w:ind w:left="0" w:right="0" w:firstLine="0"/>
      <w:jc w:val="both"/>
    </w:pPr>
    <w:rPr>
      <w:rFonts w:ascii="Cambria" w:hAnsi="Cambria" w:cs="Calibri"/>
      <w:b/>
      <w:i/>
      <w:caps/>
      <w:color w:val="7030A0"/>
      <w:kern w:val="28"/>
      <w:sz w:val="24"/>
      <w:szCs w:val="24"/>
    </w:rPr>
  </w:style>
  <w:style w:type="character" w:customStyle="1" w:styleId="tytuSTWiORBZnak">
    <w:name w:val="tytuł STWiORB Znak"/>
    <w:basedOn w:val="Domylnaczcionkaakapitu"/>
    <w:link w:val="tytuSTWiORB"/>
    <w:rsid w:val="00B95EFB"/>
    <w:rPr>
      <w:rFonts w:ascii="Cambria" w:eastAsia="Times New Roman" w:hAnsi="Cambria" w:cs="Calibri"/>
      <w:b/>
      <w:i/>
      <w:caps/>
      <w:color w:val="7030A0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5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EFB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1084B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1084B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2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1075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cp:lastModifiedBy>Piotr</cp:lastModifiedBy>
  <cp:revision>2</cp:revision>
  <dcterms:created xsi:type="dcterms:W3CDTF">2018-08-20T13:01:00Z</dcterms:created>
  <dcterms:modified xsi:type="dcterms:W3CDTF">2018-08-20T13:01:00Z</dcterms:modified>
</cp:coreProperties>
</file>